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D53" w:rsidRPr="00CB2D53" w:rsidRDefault="00CB2D53" w:rsidP="00CB2D53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CB2D53">
        <w:rPr>
          <w:rFonts w:ascii="Times New Roman" w:eastAsia="標楷體" w:hAnsi="標楷體" w:cs="Times New Roman"/>
          <w:b/>
          <w:sz w:val="28"/>
          <w:szCs w:val="28"/>
          <w:lang w:eastAsia="zh-HK"/>
        </w:rPr>
        <w:t>中學藝術教育卓師工作室</w:t>
      </w:r>
    </w:p>
    <w:p w:rsidR="00CB2D53" w:rsidRPr="00CB2D53" w:rsidRDefault="00CB2D53" w:rsidP="00CB2D53">
      <w:pPr>
        <w:jc w:val="center"/>
        <w:rPr>
          <w:rFonts w:ascii="Times New Roman" w:eastAsia="標楷體" w:hAnsi="Times New Roman" w:cs="Times New Roman"/>
          <w:b/>
          <w:sz w:val="28"/>
          <w:szCs w:val="28"/>
          <w:lang w:eastAsia="zh-HK"/>
        </w:rPr>
      </w:pPr>
      <w:r w:rsidRPr="00CB2D53">
        <w:rPr>
          <w:rFonts w:ascii="Times New Roman" w:eastAsia="標楷體" w:hAnsi="標楷體" w:cs="Times New Roman"/>
          <w:b/>
          <w:sz w:val="28"/>
          <w:szCs w:val="28"/>
          <w:lang w:eastAsia="zh-HK"/>
        </w:rPr>
        <w:t>創意教學設計示例</w:t>
      </w:r>
    </w:p>
    <w:p w:rsidR="00691E6F" w:rsidRPr="00CB2D53" w:rsidRDefault="00691E6F">
      <w:pPr>
        <w:rPr>
          <w:rFonts w:ascii="Times New Roman" w:eastAsia="標楷體" w:hAnsi="Times New Roman" w:cs="Times New Roman"/>
        </w:rPr>
      </w:pPr>
    </w:p>
    <w:tbl>
      <w:tblPr>
        <w:tblStyle w:val="a3"/>
        <w:tblW w:w="0" w:type="auto"/>
        <w:tblLook w:val="04A0"/>
      </w:tblPr>
      <w:tblGrid>
        <w:gridCol w:w="5070"/>
        <w:gridCol w:w="4677"/>
      </w:tblGrid>
      <w:tr w:rsidR="00CB2D53" w:rsidRPr="00CB2D53" w:rsidTr="00F162E9">
        <w:tc>
          <w:tcPr>
            <w:tcW w:w="5070" w:type="dxa"/>
          </w:tcPr>
          <w:p w:rsidR="00CB2D53" w:rsidRPr="00CB2D53" w:rsidRDefault="00CB2D53">
            <w:pPr>
              <w:rPr>
                <w:rFonts w:ascii="Times New Roman" w:eastAsia="標楷體" w:hAnsi="標楷體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課題：換位創意思考策略‧逆向假設</w:t>
            </w:r>
          </w:p>
        </w:tc>
        <w:tc>
          <w:tcPr>
            <w:tcW w:w="4677" w:type="dxa"/>
          </w:tcPr>
          <w:p w:rsidR="00CB2D53" w:rsidRPr="00CB2D53" w:rsidRDefault="00CB2D53">
            <w:pPr>
              <w:rPr>
                <w:rFonts w:ascii="Times New Roman" w:eastAsia="標楷體" w:hAnsi="標楷體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日期：二零一九年五月十六日</w:t>
            </w:r>
          </w:p>
        </w:tc>
      </w:tr>
      <w:tr w:rsidR="00CB2D53" w:rsidRPr="00CB2D53" w:rsidTr="00F162E9">
        <w:tc>
          <w:tcPr>
            <w:tcW w:w="5070" w:type="dxa"/>
          </w:tcPr>
          <w:p w:rsidR="00CB2D53" w:rsidRPr="00CB2D53" w:rsidRDefault="00CB2D53">
            <w:pPr>
              <w:rPr>
                <w:rFonts w:ascii="Times New Roman" w:eastAsia="標楷體" w:hAnsi="標楷體" w:cs="Times New Roman"/>
              </w:rPr>
            </w:pPr>
            <w:r>
              <w:rPr>
                <w:rFonts w:ascii="Times New Roman" w:eastAsia="標楷體" w:hAnsi="標楷體" w:cs="Times New Roman" w:hint="eastAsia"/>
              </w:rPr>
              <w:t>學校：</w:t>
            </w:r>
            <w:r w:rsidRPr="00CB2D53">
              <w:rPr>
                <w:rFonts w:ascii="Times New Roman" w:eastAsia="標楷體" w:hAnsi="標楷體" w:cs="Times New Roman"/>
              </w:rPr>
              <w:t>佛教善德英文中學</w:t>
            </w:r>
          </w:p>
        </w:tc>
        <w:tc>
          <w:tcPr>
            <w:tcW w:w="4677" w:type="dxa"/>
          </w:tcPr>
          <w:p w:rsidR="00CB2D53" w:rsidRPr="00CB2D53" w:rsidRDefault="00CB2D53" w:rsidP="00CB2D53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時間：下午四時至五時</w:t>
            </w:r>
          </w:p>
        </w:tc>
      </w:tr>
      <w:tr w:rsidR="00F162E9" w:rsidRPr="00CB2D53" w:rsidTr="00F162E9">
        <w:tc>
          <w:tcPr>
            <w:tcW w:w="5070" w:type="dxa"/>
          </w:tcPr>
          <w:p w:rsidR="00F162E9" w:rsidRPr="00CB2D53" w:rsidRDefault="00F162E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科目：視覺藝術科</w:t>
            </w:r>
          </w:p>
        </w:tc>
        <w:tc>
          <w:tcPr>
            <w:tcW w:w="4677" w:type="dxa"/>
          </w:tcPr>
          <w:p w:rsidR="00F162E9" w:rsidRPr="00CB2D53" w:rsidRDefault="00F162E9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F162E9" w:rsidRPr="00CB2D53" w:rsidTr="00F162E9">
        <w:tc>
          <w:tcPr>
            <w:tcW w:w="5070" w:type="dxa"/>
          </w:tcPr>
          <w:p w:rsidR="00F162E9" w:rsidRPr="00CB2D53" w:rsidRDefault="00F162E9" w:rsidP="00F162E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年級：中六</w:t>
            </w:r>
          </w:p>
        </w:tc>
        <w:tc>
          <w:tcPr>
            <w:tcW w:w="4677" w:type="dxa"/>
          </w:tcPr>
          <w:p w:rsidR="00F162E9" w:rsidRPr="00CB2D53" w:rsidRDefault="00F162E9" w:rsidP="00CB2D53">
            <w:pPr>
              <w:rPr>
                <w:rFonts w:ascii="Times New Roman" w:eastAsia="標楷體" w:hAnsi="Times New Roman" w:cs="Times New Roman"/>
              </w:rPr>
            </w:pPr>
          </w:p>
        </w:tc>
      </w:tr>
      <w:tr w:rsidR="00F162E9" w:rsidRPr="00CB2D53" w:rsidTr="00F162E9">
        <w:tc>
          <w:tcPr>
            <w:tcW w:w="5070" w:type="dxa"/>
          </w:tcPr>
          <w:p w:rsidR="00F162E9" w:rsidRPr="00CB2D53" w:rsidRDefault="00CB2D53" w:rsidP="00F162E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任教者：歐兆偉老師</w:t>
            </w:r>
          </w:p>
        </w:tc>
        <w:tc>
          <w:tcPr>
            <w:tcW w:w="4677" w:type="dxa"/>
          </w:tcPr>
          <w:p w:rsidR="00F162E9" w:rsidRPr="00CB2D53" w:rsidRDefault="00F162E9" w:rsidP="00F162E9">
            <w:pPr>
              <w:rPr>
                <w:rFonts w:ascii="Times New Roman" w:eastAsia="標楷體" w:hAnsi="Times New Roman" w:cs="Times New Roman"/>
              </w:rPr>
            </w:pPr>
          </w:p>
        </w:tc>
      </w:tr>
    </w:tbl>
    <w:p w:rsidR="00F162E9" w:rsidRPr="00CB2D53" w:rsidRDefault="00F162E9">
      <w:pPr>
        <w:rPr>
          <w:rFonts w:ascii="Times New Roman" w:eastAsia="標楷體" w:hAnsi="Times New Roman" w:cs="Times New Roman"/>
        </w:rPr>
      </w:pPr>
    </w:p>
    <w:p w:rsidR="00376934" w:rsidRPr="00CB2D53" w:rsidRDefault="00F162E9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標楷體" w:cs="Times New Roman"/>
        </w:rPr>
        <w:t>學生</w:t>
      </w:r>
      <w:r w:rsidR="00376934" w:rsidRPr="00CB2D53">
        <w:rPr>
          <w:rFonts w:ascii="Times New Roman" w:eastAsia="標楷體" w:hAnsi="標楷體" w:cs="Times New Roman"/>
        </w:rPr>
        <w:t>基礎知識：</w:t>
      </w:r>
    </w:p>
    <w:p w:rsidR="00376934" w:rsidRPr="00CB2D53" w:rsidRDefault="00376934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Times New Roman" w:cs="Times New Roman"/>
        </w:rPr>
        <w:t xml:space="preserve">1. </w:t>
      </w:r>
      <w:r w:rsidRPr="00CB2D53">
        <w:rPr>
          <w:rFonts w:ascii="Times New Roman" w:eastAsia="標楷體" w:hAnsi="標楷體" w:cs="Times New Roman"/>
        </w:rPr>
        <w:t>學生了解腦風暴</w:t>
      </w:r>
      <w:r w:rsidRPr="00CB2D53">
        <w:rPr>
          <w:rFonts w:ascii="Times New Roman" w:eastAsia="標楷體" w:hAnsi="Times New Roman" w:cs="Times New Roman"/>
        </w:rPr>
        <w:t>(</w:t>
      </w:r>
      <w:r w:rsidRPr="00CB2D53">
        <w:rPr>
          <w:rFonts w:ascii="Times New Roman" w:eastAsia="標楷體" w:hAnsi="標楷體" w:cs="Times New Roman"/>
        </w:rPr>
        <w:t>聯想法</w:t>
      </w:r>
      <w:r w:rsidRPr="00CB2D53">
        <w:rPr>
          <w:rFonts w:ascii="Times New Roman" w:eastAsia="標楷體" w:hAnsi="Times New Roman" w:cs="Times New Roman"/>
        </w:rPr>
        <w:t>)</w:t>
      </w:r>
      <w:r w:rsidRPr="00CB2D53">
        <w:rPr>
          <w:rFonts w:ascii="Times New Roman" w:eastAsia="標楷體" w:hAnsi="標楷體" w:cs="Times New Roman"/>
        </w:rPr>
        <w:t>及</w:t>
      </w:r>
      <w:r w:rsidR="00F162E9" w:rsidRPr="00CB2D53">
        <w:rPr>
          <w:rFonts w:ascii="Times New Roman" w:eastAsia="標楷體" w:hAnsi="標楷體" w:cs="Times New Roman"/>
        </w:rPr>
        <w:t>有以</w:t>
      </w:r>
      <w:r w:rsidR="00BE53AB" w:rsidRPr="00CB2D53">
        <w:rPr>
          <w:rFonts w:ascii="Times New Roman" w:eastAsia="標楷體" w:hAnsi="標楷體" w:cs="Times New Roman"/>
        </w:rPr>
        <w:t>腦圖思考</w:t>
      </w:r>
      <w:r w:rsidR="00F162E9" w:rsidRPr="00CB2D53">
        <w:rPr>
          <w:rFonts w:ascii="Times New Roman" w:eastAsia="標楷體" w:hAnsi="標楷體" w:cs="Times New Roman"/>
        </w:rPr>
        <w:t>的經驗</w:t>
      </w:r>
      <w:r w:rsidR="00BE53AB" w:rsidRPr="00CB2D53">
        <w:rPr>
          <w:rFonts w:ascii="Times New Roman" w:eastAsia="標楷體" w:hAnsi="標楷體" w:cs="Times New Roman"/>
        </w:rPr>
        <w:t>。</w:t>
      </w:r>
    </w:p>
    <w:p w:rsidR="00376934" w:rsidRPr="00CB2D53" w:rsidRDefault="00376934">
      <w:pPr>
        <w:rPr>
          <w:rFonts w:ascii="Times New Roman" w:eastAsia="標楷體" w:hAnsi="Times New Roman" w:cs="Times New Roman"/>
        </w:rPr>
      </w:pPr>
    </w:p>
    <w:p w:rsidR="00D15AF2" w:rsidRPr="00CB2D53" w:rsidRDefault="00D15AF2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標楷體" w:cs="Times New Roman"/>
        </w:rPr>
        <w:t>教學目的：</w:t>
      </w:r>
    </w:p>
    <w:p w:rsidR="00AE1D5A" w:rsidRPr="00CB2D53" w:rsidRDefault="00D15AF2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Times New Roman" w:cs="Times New Roman"/>
        </w:rPr>
        <w:t xml:space="preserve">1. </w:t>
      </w:r>
      <w:r w:rsidR="00F162E9" w:rsidRPr="00CB2D53">
        <w:rPr>
          <w:rFonts w:ascii="Times New Roman" w:eastAsia="標楷體" w:hAnsi="標楷體" w:cs="Times New Roman"/>
        </w:rPr>
        <w:t>學生了解思考的基本模式：線性思考、</w:t>
      </w:r>
      <w:r w:rsidR="00AE1D5A" w:rsidRPr="00CB2D53">
        <w:rPr>
          <w:rFonts w:ascii="Times New Roman" w:eastAsia="標楷體" w:hAnsi="標楷體" w:cs="Times New Roman"/>
        </w:rPr>
        <w:t>逆向</w:t>
      </w:r>
      <w:r w:rsidR="00F162E9" w:rsidRPr="00CB2D53">
        <w:rPr>
          <w:rFonts w:ascii="Times New Roman" w:eastAsia="標楷體" w:hAnsi="標楷體" w:cs="Times New Roman"/>
        </w:rPr>
        <w:t>思考、非線性思考</w:t>
      </w:r>
      <w:r w:rsidR="00D775B3" w:rsidRPr="00CB2D53">
        <w:rPr>
          <w:rFonts w:ascii="Times New Roman" w:eastAsia="標楷體" w:hAnsi="標楷體" w:cs="Times New Roman"/>
        </w:rPr>
        <w:t>；</w:t>
      </w:r>
    </w:p>
    <w:p w:rsidR="00D775B3" w:rsidRPr="00CB2D53" w:rsidRDefault="00D775B3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Times New Roman" w:cs="Times New Roman"/>
        </w:rPr>
        <w:t xml:space="preserve">2. </w:t>
      </w:r>
      <w:r w:rsidRPr="00CB2D53">
        <w:rPr>
          <w:rFonts w:ascii="Times New Roman" w:eastAsia="標楷體" w:hAnsi="標楷體" w:cs="Times New Roman"/>
        </w:rPr>
        <w:t>學生認識逆向假設的運作原則；</w:t>
      </w:r>
    </w:p>
    <w:p w:rsidR="00D15AF2" w:rsidRPr="00CB2D53" w:rsidRDefault="00AE1D5A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Times New Roman" w:cs="Times New Roman"/>
        </w:rPr>
        <w:t xml:space="preserve">2. </w:t>
      </w:r>
      <w:r w:rsidRPr="00CB2D53">
        <w:rPr>
          <w:rFonts w:ascii="Times New Roman" w:eastAsia="標楷體" w:hAnsi="標楷體" w:cs="Times New Roman"/>
        </w:rPr>
        <w:t>讓學生能分析自己的思考模式，了解</w:t>
      </w:r>
      <w:r w:rsidR="00F162E9" w:rsidRPr="00CB2D53">
        <w:rPr>
          <w:rFonts w:ascii="Times New Roman" w:eastAsia="標楷體" w:hAnsi="標楷體" w:cs="Times New Roman"/>
        </w:rPr>
        <w:t>自己的</w:t>
      </w:r>
      <w:r w:rsidRPr="00CB2D53">
        <w:rPr>
          <w:rFonts w:ascii="Times New Roman" w:eastAsia="標楷體" w:hAnsi="標楷體" w:cs="Times New Roman"/>
        </w:rPr>
        <w:t>思考</w:t>
      </w:r>
      <w:r w:rsidR="00F162E9" w:rsidRPr="00CB2D53">
        <w:rPr>
          <w:rFonts w:ascii="Times New Roman" w:eastAsia="標楷體" w:hAnsi="標楷體" w:cs="Times New Roman"/>
        </w:rPr>
        <w:t>習慣及</w:t>
      </w:r>
      <w:r w:rsidRPr="00CB2D53">
        <w:rPr>
          <w:rFonts w:ascii="Times New Roman" w:eastAsia="標楷體" w:hAnsi="標楷體" w:cs="Times New Roman"/>
        </w:rPr>
        <w:t>盲點</w:t>
      </w:r>
      <w:r w:rsidR="00D775B3" w:rsidRPr="00CB2D53">
        <w:rPr>
          <w:rFonts w:ascii="Times New Roman" w:eastAsia="標楷體" w:hAnsi="標楷體" w:cs="Times New Roman"/>
        </w:rPr>
        <w:t>；</w:t>
      </w:r>
    </w:p>
    <w:p w:rsidR="00AE1D5A" w:rsidRPr="00CB2D53" w:rsidRDefault="00AE1D5A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Times New Roman" w:cs="Times New Roman"/>
        </w:rPr>
        <w:t xml:space="preserve">3. </w:t>
      </w:r>
      <w:r w:rsidRPr="00CB2D53">
        <w:rPr>
          <w:rFonts w:ascii="Times New Roman" w:eastAsia="標楷體" w:hAnsi="標楷體" w:cs="Times New Roman"/>
        </w:rPr>
        <w:t>學生嘗試</w:t>
      </w:r>
      <w:r w:rsidR="00FE560F" w:rsidRPr="00CB2D53">
        <w:rPr>
          <w:rFonts w:ascii="Times New Roman" w:eastAsia="標楷體" w:hAnsi="標楷體" w:cs="Times New Roman"/>
        </w:rPr>
        <w:t>以</w:t>
      </w:r>
      <w:r w:rsidRPr="00CB2D53">
        <w:rPr>
          <w:rFonts w:ascii="Times New Roman" w:eastAsia="標楷體" w:hAnsi="Times New Roman" w:cs="Times New Roman"/>
        </w:rPr>
        <w:t>Reverse As</w:t>
      </w:r>
      <w:r w:rsidR="00E67334" w:rsidRPr="00CB2D53">
        <w:rPr>
          <w:rFonts w:ascii="Times New Roman" w:eastAsia="標楷體" w:hAnsi="Times New Roman" w:cs="Times New Roman"/>
        </w:rPr>
        <w:t>s</w:t>
      </w:r>
      <w:r w:rsidRPr="00CB2D53">
        <w:rPr>
          <w:rFonts w:ascii="Times New Roman" w:eastAsia="標楷體" w:hAnsi="Times New Roman" w:cs="Times New Roman"/>
        </w:rPr>
        <w:t>umption</w:t>
      </w:r>
      <w:r w:rsidRPr="00CB2D53">
        <w:rPr>
          <w:rFonts w:ascii="Times New Roman" w:eastAsia="標楷體" w:hAnsi="標楷體" w:cs="Times New Roman"/>
        </w:rPr>
        <w:t>模式</w:t>
      </w:r>
      <w:r w:rsidR="00FE560F" w:rsidRPr="00CB2D53">
        <w:rPr>
          <w:rFonts w:ascii="Times New Roman" w:eastAsia="標楷體" w:hAnsi="標楷體" w:cs="Times New Roman"/>
        </w:rPr>
        <w:t>，解決問題</w:t>
      </w:r>
      <w:r w:rsidRPr="00CB2D53">
        <w:rPr>
          <w:rFonts w:ascii="Times New Roman" w:eastAsia="標楷體" w:hAnsi="標楷體" w:cs="Times New Roman"/>
        </w:rPr>
        <w:t>。</w:t>
      </w:r>
    </w:p>
    <w:p w:rsidR="00AE1D5A" w:rsidRPr="00CB2D53" w:rsidRDefault="00AE1D5A">
      <w:pPr>
        <w:rPr>
          <w:rFonts w:ascii="Times New Roman" w:eastAsia="標楷體" w:hAnsi="Times New Roman" w:cs="Times New Roman"/>
        </w:rPr>
      </w:pPr>
    </w:p>
    <w:p w:rsidR="00AE1D5A" w:rsidRPr="00CB2D53" w:rsidRDefault="006E09A5">
      <w:pPr>
        <w:rPr>
          <w:rFonts w:ascii="Times New Roman" w:eastAsia="標楷體" w:hAnsi="Times New Roman" w:cs="Times New Roman"/>
        </w:rPr>
      </w:pPr>
      <w:r w:rsidRPr="00CB2D53">
        <w:rPr>
          <w:rFonts w:ascii="Times New Roman" w:eastAsia="標楷體" w:hAnsi="標楷體" w:cs="Times New Roman"/>
        </w:rPr>
        <w:t>教學流程：</w:t>
      </w:r>
    </w:p>
    <w:tbl>
      <w:tblPr>
        <w:tblStyle w:val="a3"/>
        <w:tblW w:w="0" w:type="auto"/>
        <w:tblLook w:val="04A0"/>
      </w:tblPr>
      <w:tblGrid>
        <w:gridCol w:w="846"/>
        <w:gridCol w:w="6520"/>
        <w:gridCol w:w="1134"/>
        <w:gridCol w:w="1236"/>
      </w:tblGrid>
      <w:tr w:rsidR="00685A01" w:rsidRPr="00CB2D53" w:rsidTr="00685A01">
        <w:tc>
          <w:tcPr>
            <w:tcW w:w="84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時間</w:t>
            </w:r>
            <w:r w:rsidRPr="00CB2D53">
              <w:rPr>
                <w:rFonts w:ascii="Times New Roman" w:eastAsia="標楷體" w:hAnsi="Times New Roman" w:cs="Times New Roman"/>
              </w:rPr>
              <w:t>(</w:t>
            </w:r>
            <w:r w:rsidRPr="00CB2D53">
              <w:rPr>
                <w:rFonts w:ascii="Times New Roman" w:eastAsia="標楷體" w:hAnsi="標楷體" w:cs="Times New Roman"/>
              </w:rPr>
              <w:t>分鐘</w:t>
            </w:r>
            <w:r w:rsidRPr="00CB2D53">
              <w:rPr>
                <w:rFonts w:ascii="Times New Roman" w:eastAsia="標楷體" w:hAnsi="Times New Roman" w:cs="Times New Roman"/>
              </w:rPr>
              <w:t>)</w:t>
            </w:r>
          </w:p>
        </w:tc>
        <w:tc>
          <w:tcPr>
            <w:tcW w:w="6520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教學活動</w:t>
            </w:r>
          </w:p>
        </w:tc>
        <w:tc>
          <w:tcPr>
            <w:tcW w:w="1134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教具</w:t>
            </w:r>
          </w:p>
        </w:tc>
        <w:tc>
          <w:tcPr>
            <w:tcW w:w="1236" w:type="dxa"/>
          </w:tcPr>
          <w:p w:rsidR="00C03FBC" w:rsidRPr="00CB2D53" w:rsidRDefault="002502EE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活動模式</w:t>
            </w:r>
          </w:p>
        </w:tc>
      </w:tr>
      <w:tr w:rsidR="00685A01" w:rsidRPr="00CB2D53" w:rsidTr="00685A01">
        <w:tc>
          <w:tcPr>
            <w:tcW w:w="846" w:type="dxa"/>
          </w:tcPr>
          <w:p w:rsidR="00C03FBC" w:rsidRPr="00CB2D53" w:rsidRDefault="00C03FBC" w:rsidP="00E943DF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10’’</w:t>
            </w:r>
          </w:p>
        </w:tc>
        <w:tc>
          <w:tcPr>
            <w:tcW w:w="6520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預習及熱身</w:t>
            </w:r>
          </w:p>
          <w:p w:rsidR="00C03FBC" w:rsidRPr="00CB2D53" w:rsidRDefault="001F2D23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  <w:lang w:eastAsia="zh-HK"/>
              </w:rPr>
              <w:t xml:space="preserve">1. </w:t>
            </w:r>
            <w:r w:rsidR="00C03FBC" w:rsidRPr="00CB2D53">
              <w:rPr>
                <w:rFonts w:ascii="Times New Roman" w:eastAsia="標楷體" w:hAnsi="標楷體" w:cs="Times New Roman"/>
              </w:rPr>
              <w:t>學生以自己經驗盡量列出解難方法：</w:t>
            </w:r>
          </w:p>
          <w:p w:rsidR="00C03FBC" w:rsidRPr="00CB2D53" w:rsidRDefault="00F96B2C" w:rsidP="001F2D23">
            <w:pPr>
              <w:ind w:firstLineChars="100" w:firstLine="240"/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思考題：</w:t>
            </w:r>
            <w:r w:rsidR="00C03FBC" w:rsidRPr="00CB2D53">
              <w:rPr>
                <w:rFonts w:ascii="Times New Roman" w:eastAsia="標楷體" w:hAnsi="標楷體" w:cs="Times New Roman"/>
              </w:rPr>
              <w:t>人們經常在交通工具中遺下雨傘</w:t>
            </w:r>
            <w:r w:rsidR="002502EE" w:rsidRPr="00CB2D5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305175" cy="2070737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以生活解難為主，結合生活經驗。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723" cy="2103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34197" w:rsidRPr="00CB2D53" w:rsidRDefault="002502EE" w:rsidP="006E09A5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 xml:space="preserve"> </w:t>
            </w:r>
            <w:r w:rsidRPr="00CB2D53">
              <w:rPr>
                <w:rFonts w:ascii="Times New Roman" w:eastAsia="標楷體" w:hAnsi="標楷體" w:cs="Times New Roman"/>
              </w:rPr>
              <w:t>圖一</w:t>
            </w:r>
            <w:r w:rsidR="00685A01" w:rsidRPr="00CB2D53">
              <w:rPr>
                <w:rFonts w:ascii="Times New Roman" w:eastAsia="標楷體" w:hAnsi="Times New Roman" w:cs="Times New Roman"/>
              </w:rPr>
              <w:t xml:space="preserve">. </w:t>
            </w:r>
            <w:r w:rsidR="00934197" w:rsidRPr="00CB2D53">
              <w:rPr>
                <w:rFonts w:ascii="Times New Roman" w:eastAsia="標楷體" w:hAnsi="標楷體" w:cs="Times New Roman"/>
              </w:rPr>
              <w:t>以</w:t>
            </w:r>
            <w:r w:rsidRPr="00CB2D53">
              <w:rPr>
                <w:rFonts w:ascii="Times New Roman" w:eastAsia="標楷體" w:hAnsi="標楷體" w:cs="Times New Roman"/>
              </w:rPr>
              <w:t>生活解難為主，結合生活經驗。</w:t>
            </w:r>
          </w:p>
        </w:tc>
        <w:tc>
          <w:tcPr>
            <w:tcW w:w="1134" w:type="dxa"/>
          </w:tcPr>
          <w:p w:rsidR="00C03FBC" w:rsidRPr="00CB2D53" w:rsidRDefault="00C03FBC" w:rsidP="00F96B2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思考表</w:t>
            </w:r>
          </w:p>
        </w:tc>
        <w:tc>
          <w:tcPr>
            <w:tcW w:w="123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S</w:t>
            </w:r>
          </w:p>
        </w:tc>
      </w:tr>
      <w:tr w:rsidR="00685A01" w:rsidRPr="00CB2D53" w:rsidTr="00685A01">
        <w:tc>
          <w:tcPr>
            <w:tcW w:w="846" w:type="dxa"/>
          </w:tcPr>
          <w:p w:rsidR="00C03FBC" w:rsidRPr="00CB2D53" w:rsidRDefault="00C03FBC" w:rsidP="00E943DF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lastRenderedPageBreak/>
              <w:t>10’’</w:t>
            </w:r>
          </w:p>
        </w:tc>
        <w:tc>
          <w:tcPr>
            <w:tcW w:w="6520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理論教學</w:t>
            </w:r>
          </w:p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老師講解常見的思考模式</w:t>
            </w:r>
          </w:p>
          <w:p w:rsidR="00C03FBC" w:rsidRPr="00CB2D53" w:rsidRDefault="00C03FBC" w:rsidP="00D775B3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線性思考、非線性思考及逆向假設</w:t>
            </w:r>
          </w:p>
        </w:tc>
        <w:tc>
          <w:tcPr>
            <w:tcW w:w="1134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簡報</w:t>
            </w:r>
          </w:p>
          <w:p w:rsidR="00F96B2C" w:rsidRPr="00CB2D53" w:rsidRDefault="00F96B2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《換位創意思考策略》</w:t>
            </w:r>
          </w:p>
        </w:tc>
        <w:tc>
          <w:tcPr>
            <w:tcW w:w="123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T</w:t>
            </w:r>
            <w:r w:rsidRPr="00CB2D53">
              <w:rPr>
                <w:rFonts w:ascii="Times New Roman" w:eastAsia="標楷體" w:hAnsi="Times New Roman" w:cs="Times New Roman"/>
              </w:rPr>
              <w:sym w:font="Wingdings" w:char="F0E0"/>
            </w:r>
            <w:r w:rsidRPr="00CB2D53">
              <w:rPr>
                <w:rFonts w:ascii="Times New Roman" w:eastAsia="標楷體" w:hAnsi="Times New Roman" w:cs="Times New Roman"/>
              </w:rPr>
              <w:t>S</w:t>
            </w:r>
          </w:p>
        </w:tc>
      </w:tr>
      <w:tr w:rsidR="00685A01" w:rsidRPr="00CB2D53" w:rsidTr="00F96B2C">
        <w:tc>
          <w:tcPr>
            <w:tcW w:w="846" w:type="dxa"/>
          </w:tcPr>
          <w:p w:rsidR="00C03FBC" w:rsidRPr="00CB2D53" w:rsidRDefault="00685A01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br w:type="page"/>
            </w:r>
            <w:r w:rsidR="00C03FBC" w:rsidRPr="00CB2D53">
              <w:rPr>
                <w:rFonts w:ascii="Times New Roman" w:eastAsia="標楷體" w:hAnsi="Times New Roman" w:cs="Times New Roman"/>
              </w:rPr>
              <w:t>15”</w:t>
            </w:r>
          </w:p>
        </w:tc>
        <w:tc>
          <w:tcPr>
            <w:tcW w:w="6520" w:type="dxa"/>
          </w:tcPr>
          <w:p w:rsidR="00C03FBC" w:rsidRPr="00CB2D53" w:rsidRDefault="00C03FBC" w:rsidP="00BB4FF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個案分析一：草船借箭</w:t>
            </w:r>
          </w:p>
          <w:p w:rsidR="00C03FBC" w:rsidRPr="00CB2D53" w:rsidRDefault="00C03FBC" w:rsidP="00BB4FF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學生以小組形式完成</w:t>
            </w:r>
            <w:r w:rsidR="00F96B2C" w:rsidRPr="00CB2D53">
              <w:rPr>
                <w:rFonts w:ascii="Times New Roman" w:eastAsia="標楷體" w:hAnsi="標楷體" w:cs="Times New Roman"/>
              </w:rPr>
              <w:t>《逆向思維分析表》</w:t>
            </w:r>
            <w:r w:rsidRPr="00CB2D53">
              <w:rPr>
                <w:rFonts w:ascii="Times New Roman" w:eastAsia="標楷體" w:hAnsi="標楷體" w:cs="Times New Roman"/>
              </w:rPr>
              <w:t>，分析周瑜及諸葛亮的思考模式</w:t>
            </w:r>
            <w:r w:rsidR="00F96B2C" w:rsidRPr="00CB2D53">
              <w:rPr>
                <w:rFonts w:ascii="Times New Roman" w:eastAsia="標楷體" w:hAnsi="標楷體" w:cs="Times New Roman"/>
              </w:rPr>
              <w:t>，初步了解分析表運作方式，並分組匯報。</w:t>
            </w:r>
          </w:p>
          <w:p w:rsidR="002502EE" w:rsidRPr="00CB2D53" w:rsidRDefault="002502EE" w:rsidP="00BB4FF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178810" cy="2297184"/>
                  <wp:effectExtent l="0" t="0" r="2540" b="825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同學以逆向思維分析表進行個案分析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1312" cy="2306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502EE" w:rsidRPr="00CB2D53" w:rsidRDefault="002502EE" w:rsidP="00BB4FF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圖二</w:t>
            </w:r>
            <w:r w:rsidR="00685A01" w:rsidRPr="00CB2D53">
              <w:rPr>
                <w:rFonts w:ascii="Times New Roman" w:eastAsia="標楷體" w:hAnsi="Times New Roman" w:cs="Times New Roman"/>
              </w:rPr>
              <w:t>.</w:t>
            </w:r>
            <w:r w:rsidRPr="00CB2D53">
              <w:rPr>
                <w:rFonts w:ascii="Times New Roman" w:eastAsia="標楷體" w:hAnsi="Times New Roman" w:cs="Times New Roman"/>
              </w:rPr>
              <w:t xml:space="preserve"> </w:t>
            </w:r>
            <w:r w:rsidRPr="00CB2D53">
              <w:rPr>
                <w:rFonts w:ascii="Times New Roman" w:eastAsia="標楷體" w:hAnsi="標楷體" w:cs="Times New Roman"/>
              </w:rPr>
              <w:t>同學以逆向思維分析表進行個案分析</w:t>
            </w:r>
          </w:p>
          <w:p w:rsidR="00685A01" w:rsidRPr="00CB2D53" w:rsidRDefault="00685A01" w:rsidP="00BB4FF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  <w:noProof/>
              </w:rPr>
              <w:drawing>
                <wp:inline distT="0" distB="0" distL="0" distR="0">
                  <wp:extent cx="3178810" cy="2204877"/>
                  <wp:effectExtent l="0" t="0" r="2540" b="5080"/>
                  <wp:docPr id="3" name="圖片 3" descr="C:\Users\Lenovo's User\Desktop\LEARNING CIRCLE\同學通過列表明白自己思考的方向及缺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's User\Desktop\LEARNING CIRCLE\同學通過列表明白自己思考的方向及缺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0529" cy="2226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5A01" w:rsidRPr="00CB2D53" w:rsidRDefault="00685A01" w:rsidP="00BB4FF9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圖三</w:t>
            </w:r>
            <w:r w:rsidRPr="00CB2D53">
              <w:rPr>
                <w:rFonts w:ascii="Times New Roman" w:eastAsia="標楷體" w:hAnsi="Times New Roman" w:cs="Times New Roman"/>
              </w:rPr>
              <w:t xml:space="preserve">. </w:t>
            </w:r>
            <w:r w:rsidRPr="00CB2D53">
              <w:rPr>
                <w:rFonts w:ascii="Times New Roman" w:eastAsia="標楷體" w:hAnsi="標楷體" w:cs="Times New Roman"/>
              </w:rPr>
              <w:t>同學通過列表明白自己思考的方向及缺失</w:t>
            </w:r>
          </w:p>
        </w:tc>
        <w:tc>
          <w:tcPr>
            <w:tcW w:w="1134" w:type="dxa"/>
          </w:tcPr>
          <w:p w:rsidR="00C03FBC" w:rsidRPr="00CB2D53" w:rsidRDefault="00F96B2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逆向思維</w:t>
            </w:r>
            <w:r w:rsidR="00C03FBC" w:rsidRPr="00CB2D53">
              <w:rPr>
                <w:rFonts w:ascii="Times New Roman" w:eastAsia="標楷體" w:hAnsi="標楷體" w:cs="Times New Roman"/>
              </w:rPr>
              <w:t>分析表</w:t>
            </w:r>
          </w:p>
        </w:tc>
        <w:tc>
          <w:tcPr>
            <w:tcW w:w="123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Ss</w:t>
            </w:r>
            <w:r w:rsidRPr="00CB2D53">
              <w:rPr>
                <w:rFonts w:ascii="Times New Roman" w:eastAsia="標楷體" w:hAnsi="Times New Roman" w:cs="Times New Roman"/>
              </w:rPr>
              <w:sym w:font="Wingdings" w:char="F0E0"/>
            </w:r>
            <w:r w:rsidRPr="00CB2D53">
              <w:rPr>
                <w:rFonts w:ascii="Times New Roman" w:eastAsia="標楷體" w:hAnsi="Times New Roman" w:cs="Times New Roman"/>
              </w:rPr>
              <w:t>Ss</w:t>
            </w:r>
          </w:p>
        </w:tc>
      </w:tr>
      <w:tr w:rsidR="00685A01" w:rsidRPr="00CB2D53" w:rsidTr="00F96B2C">
        <w:tc>
          <w:tcPr>
            <w:tcW w:w="84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15”</w:t>
            </w:r>
          </w:p>
        </w:tc>
        <w:tc>
          <w:tcPr>
            <w:tcW w:w="6520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個案分析二：問對問題</w:t>
            </w:r>
          </w:p>
          <w:p w:rsidR="00C03FBC" w:rsidRPr="00CB2D53" w:rsidRDefault="00F96B2C" w:rsidP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1.</w:t>
            </w:r>
            <w:r w:rsidR="00C03FBC" w:rsidRPr="00CB2D53">
              <w:rPr>
                <w:rFonts w:ascii="Times New Roman" w:eastAsia="標楷體" w:hAnsi="標楷體" w:cs="Times New Roman"/>
              </w:rPr>
              <w:t>學生以個人為單位完成</w:t>
            </w:r>
            <w:r w:rsidRPr="00CB2D53">
              <w:rPr>
                <w:rFonts w:ascii="Times New Roman" w:eastAsia="標楷體" w:hAnsi="標楷體" w:cs="Times New Roman"/>
              </w:rPr>
              <w:t>《逆向思維分析表》</w:t>
            </w:r>
            <w:r w:rsidR="00C03FBC" w:rsidRPr="00CB2D53">
              <w:rPr>
                <w:rFonts w:ascii="Times New Roman" w:eastAsia="標楷體" w:hAnsi="標楷體" w:cs="Times New Roman"/>
              </w:rPr>
              <w:t>，</w:t>
            </w:r>
            <w:r w:rsidR="00685A01" w:rsidRPr="00CB2D53">
              <w:rPr>
                <w:rFonts w:ascii="Times New Roman" w:eastAsia="標楷體" w:hAnsi="標楷體" w:cs="Times New Roman"/>
              </w:rPr>
              <w:t>再次</w:t>
            </w:r>
            <w:r w:rsidR="00C03FBC" w:rsidRPr="00CB2D53">
              <w:rPr>
                <w:rFonts w:ascii="Times New Roman" w:eastAsia="標楷體" w:hAnsi="標楷體" w:cs="Times New Roman"/>
              </w:rPr>
              <w:t>分析預習的個案</w:t>
            </w:r>
            <w:r w:rsidRPr="00CB2D53">
              <w:rPr>
                <w:rFonts w:ascii="Times New Roman" w:eastAsia="標楷體" w:hAnsi="標楷體" w:cs="Times New Roman"/>
              </w:rPr>
              <w:t>，了解自己的思考過程。</w:t>
            </w:r>
          </w:p>
          <w:p w:rsidR="00F96B2C" w:rsidRPr="00CB2D53" w:rsidRDefault="00F96B2C" w:rsidP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2.</w:t>
            </w:r>
            <w:r w:rsidRPr="00CB2D53">
              <w:rPr>
                <w:rFonts w:ascii="Times New Roman" w:eastAsia="標楷體" w:hAnsi="標楷體" w:cs="Times New Roman"/>
              </w:rPr>
              <w:t>同學匯報自己的意念，比對第一及第二次思考的不同。</w:t>
            </w:r>
          </w:p>
          <w:p w:rsidR="00F96B2C" w:rsidRPr="00CB2D53" w:rsidRDefault="00F96B2C" w:rsidP="00C03FBC">
            <w:pPr>
              <w:rPr>
                <w:rFonts w:ascii="Times New Roman" w:eastAsia="標楷體" w:hAnsi="Times New Roman" w:cs="Times New Roman"/>
                <w:lang w:eastAsia="zh-HK"/>
              </w:rPr>
            </w:pPr>
            <w:r w:rsidRPr="00CB2D53">
              <w:rPr>
                <w:rFonts w:ascii="Times New Roman" w:eastAsia="標楷體" w:hAnsi="Times New Roman" w:cs="Times New Roman"/>
              </w:rPr>
              <w:t>3.</w:t>
            </w:r>
            <w:r w:rsidR="001F2D23" w:rsidRPr="00CB2D53">
              <w:rPr>
                <w:rFonts w:ascii="Times New Roman" w:eastAsia="標楷體" w:hAnsi="標楷體" w:cs="Times New Roman"/>
              </w:rPr>
              <w:t>老師展示坊間的雨傘設計，請學生比對誰更有創。</w:t>
            </w:r>
          </w:p>
          <w:p w:rsidR="00685A01" w:rsidRPr="00CB2D53" w:rsidRDefault="00685A01" w:rsidP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  <w:noProof/>
              </w:rPr>
              <w:lastRenderedPageBreak/>
              <w:drawing>
                <wp:inline distT="0" distB="0" distL="0" distR="0">
                  <wp:extent cx="3214554" cy="1986915"/>
                  <wp:effectExtent l="0" t="0" r="508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老師分享坊間現有的設計，讓同學比較自己的意念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3973" cy="2005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85A01" w:rsidRPr="00CB2D53" w:rsidRDefault="00685A01" w:rsidP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老師分享坊間現有的</w:t>
            </w:r>
            <w:r w:rsidR="00B33D55" w:rsidRPr="00CB2D53">
              <w:rPr>
                <w:rFonts w:ascii="Times New Roman" w:eastAsia="標楷體" w:hAnsi="標楷體" w:cs="Times New Roman"/>
              </w:rPr>
              <w:t>雨傘</w:t>
            </w:r>
            <w:r w:rsidRPr="00CB2D53">
              <w:rPr>
                <w:rFonts w:ascii="Times New Roman" w:eastAsia="標楷體" w:hAnsi="標楷體" w:cs="Times New Roman"/>
              </w:rPr>
              <w:t>設計，讓同學比較自己的意念</w:t>
            </w:r>
          </w:p>
        </w:tc>
        <w:tc>
          <w:tcPr>
            <w:tcW w:w="1134" w:type="dxa"/>
          </w:tcPr>
          <w:p w:rsidR="00C03FBC" w:rsidRPr="00CB2D53" w:rsidRDefault="00F96B2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lastRenderedPageBreak/>
              <w:t>逆向思維分析表</w:t>
            </w:r>
          </w:p>
        </w:tc>
        <w:tc>
          <w:tcPr>
            <w:tcW w:w="123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S</w:t>
            </w:r>
            <w:r w:rsidRPr="00CB2D53">
              <w:rPr>
                <w:rFonts w:ascii="Times New Roman" w:eastAsia="標楷體" w:hAnsi="Times New Roman" w:cs="Times New Roman"/>
              </w:rPr>
              <w:sym w:font="Wingdings" w:char="F0E0"/>
            </w:r>
            <w:r w:rsidRPr="00CB2D53">
              <w:rPr>
                <w:rFonts w:ascii="Times New Roman" w:eastAsia="標楷體" w:hAnsi="Times New Roman" w:cs="Times New Roman"/>
              </w:rPr>
              <w:t>S</w:t>
            </w:r>
          </w:p>
        </w:tc>
      </w:tr>
      <w:tr w:rsidR="00685A01" w:rsidRPr="00CB2D53" w:rsidTr="00F96B2C">
        <w:tc>
          <w:tcPr>
            <w:tcW w:w="84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lastRenderedPageBreak/>
              <w:t>5”</w:t>
            </w:r>
          </w:p>
        </w:tc>
        <w:tc>
          <w:tcPr>
            <w:tcW w:w="6520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老師介紹奔馳法內容及總結</w:t>
            </w:r>
          </w:p>
          <w:p w:rsidR="00F96B2C" w:rsidRPr="00CB2D53" w:rsidRDefault="00F96B2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延伸習作，創意發明。</w:t>
            </w:r>
          </w:p>
        </w:tc>
        <w:tc>
          <w:tcPr>
            <w:tcW w:w="1134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標楷體" w:cs="Times New Roman"/>
              </w:rPr>
              <w:t>簡報</w:t>
            </w:r>
          </w:p>
        </w:tc>
        <w:tc>
          <w:tcPr>
            <w:tcW w:w="1236" w:type="dxa"/>
          </w:tcPr>
          <w:p w:rsidR="00C03FBC" w:rsidRPr="00CB2D53" w:rsidRDefault="00C03FBC">
            <w:pPr>
              <w:rPr>
                <w:rFonts w:ascii="Times New Roman" w:eastAsia="標楷體" w:hAnsi="Times New Roman" w:cs="Times New Roman"/>
              </w:rPr>
            </w:pPr>
            <w:r w:rsidRPr="00CB2D53">
              <w:rPr>
                <w:rFonts w:ascii="Times New Roman" w:eastAsia="標楷體" w:hAnsi="Times New Roman" w:cs="Times New Roman"/>
              </w:rPr>
              <w:t>T</w:t>
            </w:r>
            <w:r w:rsidRPr="00CB2D53">
              <w:rPr>
                <w:rFonts w:ascii="Times New Roman" w:eastAsia="標楷體" w:hAnsi="Times New Roman" w:cs="Times New Roman"/>
              </w:rPr>
              <w:sym w:font="Wingdings" w:char="F0E0"/>
            </w:r>
            <w:r w:rsidRPr="00CB2D53">
              <w:rPr>
                <w:rFonts w:ascii="Times New Roman" w:eastAsia="標楷體" w:hAnsi="Times New Roman" w:cs="Times New Roman"/>
              </w:rPr>
              <w:t>S</w:t>
            </w:r>
          </w:p>
        </w:tc>
      </w:tr>
    </w:tbl>
    <w:p w:rsidR="006E09A5" w:rsidRPr="00CB2D53" w:rsidRDefault="006E09A5">
      <w:pPr>
        <w:rPr>
          <w:rFonts w:ascii="Times New Roman" w:eastAsia="標楷體" w:hAnsi="Times New Roman" w:cs="Times New Roman"/>
        </w:rPr>
      </w:pPr>
    </w:p>
    <w:p w:rsidR="00A6574F" w:rsidRPr="00CB2D53" w:rsidRDefault="00685A01" w:rsidP="00620FD3">
      <w:pPr>
        <w:pStyle w:val="Web"/>
        <w:spacing w:before="0" w:beforeAutospacing="0" w:after="0" w:afterAutospacing="0"/>
        <w:rPr>
          <w:rFonts w:eastAsia="標楷體"/>
          <w:color w:val="222222"/>
          <w:sz w:val="22"/>
          <w:szCs w:val="22"/>
        </w:rPr>
      </w:pPr>
      <w:r w:rsidRPr="00CB2D53">
        <w:rPr>
          <w:rFonts w:eastAsia="標楷體"/>
          <w:noProof/>
          <w:color w:val="222222"/>
          <w:sz w:val="22"/>
          <w:szCs w:val="22"/>
        </w:rPr>
        <w:drawing>
          <wp:inline distT="0" distB="0" distL="0" distR="0">
            <wp:extent cx="6080922" cy="3419475"/>
            <wp:effectExtent l="0" t="0" r="0" b="0"/>
            <wp:docPr id="4" name="圖片 4" descr="C:\Users\Lenovo's User\Desktop\LEARNING CIRCLE\同學學習前後創意的改變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's User\Desktop\LEARNING CIRCLE\同學學習前後創意的改變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720" cy="34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4F" w:rsidRPr="00CB2D53" w:rsidRDefault="00685A01">
      <w:pPr>
        <w:widowControl/>
        <w:rPr>
          <w:rFonts w:ascii="Times New Roman" w:eastAsia="標楷體" w:hAnsi="Times New Roman" w:cs="Times New Roman"/>
          <w:color w:val="222222"/>
          <w:kern w:val="0"/>
          <w:sz w:val="22"/>
        </w:rPr>
      </w:pPr>
      <w:r w:rsidRPr="00CB2D53">
        <w:rPr>
          <w:rFonts w:ascii="Times New Roman" w:eastAsia="標楷體" w:hAnsi="標楷體" w:cs="Times New Roman"/>
          <w:color w:val="222222"/>
          <w:sz w:val="22"/>
        </w:rPr>
        <w:t>圖五</w:t>
      </w:r>
      <w:r w:rsidRPr="00CB2D53">
        <w:rPr>
          <w:rFonts w:ascii="Times New Roman" w:eastAsia="標楷體" w:hAnsi="Times New Roman" w:cs="Times New Roman"/>
          <w:color w:val="222222"/>
          <w:sz w:val="22"/>
        </w:rPr>
        <w:t xml:space="preserve">. </w:t>
      </w:r>
      <w:r w:rsidRPr="00CB2D53">
        <w:rPr>
          <w:rFonts w:ascii="Times New Roman" w:eastAsia="標楷體" w:hAnsi="標楷體" w:cs="Times New Roman"/>
          <w:color w:val="222222"/>
          <w:sz w:val="22"/>
        </w:rPr>
        <w:t>同學學習前後創意的改變</w:t>
      </w:r>
    </w:p>
    <w:p w:rsidR="00685A01" w:rsidRPr="00CB2D53" w:rsidRDefault="00685A01" w:rsidP="00620FD3">
      <w:pPr>
        <w:pStyle w:val="Web"/>
        <w:spacing w:before="0" w:beforeAutospacing="0" w:after="0" w:afterAutospacing="0"/>
        <w:rPr>
          <w:rFonts w:eastAsia="標楷體"/>
          <w:color w:val="222222"/>
          <w:sz w:val="22"/>
          <w:szCs w:val="22"/>
        </w:rPr>
      </w:pPr>
    </w:p>
    <w:p w:rsidR="00685A01" w:rsidRPr="00CB2D53" w:rsidRDefault="00685A01" w:rsidP="00620FD3">
      <w:pPr>
        <w:pStyle w:val="Web"/>
        <w:spacing w:before="0" w:beforeAutospacing="0" w:after="0" w:afterAutospacing="0"/>
        <w:rPr>
          <w:rFonts w:eastAsia="標楷體"/>
          <w:color w:val="222222"/>
          <w:sz w:val="22"/>
          <w:szCs w:val="22"/>
        </w:rPr>
      </w:pPr>
    </w:p>
    <w:p w:rsidR="00A6574F" w:rsidRPr="00CB2D53" w:rsidRDefault="00A6574F" w:rsidP="00620FD3">
      <w:pPr>
        <w:pStyle w:val="Web"/>
        <w:spacing w:before="0" w:beforeAutospacing="0" w:after="0" w:afterAutospacing="0"/>
        <w:rPr>
          <w:rFonts w:eastAsia="標楷體"/>
          <w:color w:val="222222"/>
        </w:rPr>
      </w:pPr>
      <w:r w:rsidRPr="00CB2D53">
        <w:rPr>
          <w:rFonts w:eastAsia="標楷體" w:hAnsi="標楷體"/>
          <w:color w:val="222222"/>
        </w:rPr>
        <w:t>教學反思</w:t>
      </w:r>
      <w:r w:rsidR="00CB2D53">
        <w:rPr>
          <w:rFonts w:eastAsia="標楷體" w:hAnsi="標楷體" w:hint="eastAsia"/>
          <w:color w:val="222222"/>
        </w:rPr>
        <w:t>：</w:t>
      </w:r>
    </w:p>
    <w:p w:rsidR="00620FD3" w:rsidRPr="00CB2D53" w:rsidRDefault="00620FD3" w:rsidP="00685A01">
      <w:pPr>
        <w:pStyle w:val="Web"/>
        <w:spacing w:before="0" w:beforeAutospacing="0" w:after="0" w:afterAutospacing="0"/>
        <w:ind w:left="283" w:hangingChars="118" w:hanging="283"/>
        <w:rPr>
          <w:rFonts w:eastAsia="標楷體"/>
        </w:rPr>
      </w:pPr>
      <w:r w:rsidRPr="00CB2D53">
        <w:rPr>
          <w:rFonts w:eastAsia="標楷體"/>
          <w:color w:val="222222"/>
        </w:rPr>
        <w:t xml:space="preserve">1. </w:t>
      </w:r>
      <w:r w:rsidRPr="00CB2D53">
        <w:rPr>
          <w:rFonts w:eastAsia="標楷體" w:hAnsi="標楷體"/>
          <w:color w:val="222222"/>
        </w:rPr>
        <w:t>學生習慣以問題為思考開端，但揣摩問題深度不足，思維方向窄，意念重複，少見突破。問題與解難方法欠有機連繫，為分散及凌碎的意念。</w:t>
      </w:r>
    </w:p>
    <w:p w:rsidR="00620FD3" w:rsidRPr="00CB2D53" w:rsidRDefault="00620FD3" w:rsidP="00685A01">
      <w:pPr>
        <w:pStyle w:val="Web"/>
        <w:spacing w:before="0" w:beforeAutospacing="0" w:after="0" w:afterAutospacing="0"/>
        <w:ind w:left="283" w:hangingChars="118" w:hanging="283"/>
        <w:rPr>
          <w:rFonts w:eastAsia="標楷體"/>
        </w:rPr>
      </w:pPr>
      <w:r w:rsidRPr="00CB2D53">
        <w:rPr>
          <w:rFonts w:eastAsia="標楷體"/>
          <w:color w:val="222222"/>
        </w:rPr>
        <w:t xml:space="preserve">2. </w:t>
      </w:r>
      <w:r w:rsidRPr="00CB2D53">
        <w:rPr>
          <w:rFonts w:eastAsia="標楷體" w:hAnsi="標楷體"/>
          <w:color w:val="222222"/>
        </w:rPr>
        <w:t>通過問題深化及追問步驟，兩個後測樣本均出現更多思考類別及方向，前測樣本雖然有較多點子，惟點子跳不出直線思維慣性，意念重複，只有量的變化，未有更多思考方向。以《逆向假設模式思考表》分析問題，解決的類別隨問題挖掘次數增多，如能出現第三問及第四問，將能出現一種質的改變。如非在「質」的層面提升，點子的效度難以提升。</w:t>
      </w:r>
    </w:p>
    <w:p w:rsidR="00620FD3" w:rsidRPr="00CB2D53" w:rsidRDefault="00620FD3" w:rsidP="00685A01">
      <w:pPr>
        <w:pStyle w:val="Web"/>
        <w:spacing w:before="0" w:beforeAutospacing="0" w:after="0" w:afterAutospacing="0"/>
        <w:ind w:left="283" w:hangingChars="118" w:hanging="283"/>
        <w:rPr>
          <w:rFonts w:eastAsia="標楷體"/>
        </w:rPr>
      </w:pPr>
      <w:r w:rsidRPr="00CB2D53">
        <w:rPr>
          <w:rFonts w:eastAsia="標楷體"/>
          <w:color w:val="222222"/>
        </w:rPr>
        <w:lastRenderedPageBreak/>
        <w:t xml:space="preserve">3. </w:t>
      </w:r>
      <w:r w:rsidRPr="00CB2D53">
        <w:rPr>
          <w:rFonts w:eastAsia="標楷體" w:hAnsi="標楷體"/>
          <w:color w:val="222222"/>
        </w:rPr>
        <w:t>逆向思維模式較易令使用者衍生出跳躍性的思考，對慣性意念及元素作出質疑及否定，產生較獨特的思考角度，發展獨創意念。</w:t>
      </w:r>
    </w:p>
    <w:p w:rsidR="00620FD3" w:rsidRPr="00CB2D53" w:rsidRDefault="00620FD3" w:rsidP="00685A01">
      <w:pPr>
        <w:pStyle w:val="Web"/>
        <w:spacing w:before="0" w:beforeAutospacing="0" w:after="0" w:afterAutospacing="0"/>
        <w:ind w:left="283" w:hangingChars="118" w:hanging="283"/>
        <w:rPr>
          <w:rFonts w:eastAsia="標楷體"/>
        </w:rPr>
      </w:pPr>
      <w:r w:rsidRPr="00CB2D53">
        <w:rPr>
          <w:rFonts w:eastAsia="標楷體"/>
          <w:color w:val="222222"/>
        </w:rPr>
        <w:t xml:space="preserve">4. </w:t>
      </w:r>
      <w:r w:rsidRPr="00CB2D53">
        <w:rPr>
          <w:rFonts w:eastAsia="標楷體" w:hAnsi="標楷體"/>
          <w:color w:val="222222"/>
        </w:rPr>
        <w:t>可多讓學生分析前後測表，令學生比較發現之間的不同，再記下自己的成功經驗。</w:t>
      </w:r>
    </w:p>
    <w:p w:rsidR="00620FD3" w:rsidRPr="00CB2D53" w:rsidRDefault="00620FD3" w:rsidP="00685A01">
      <w:pPr>
        <w:pStyle w:val="Web"/>
        <w:spacing w:before="0" w:beforeAutospacing="0" w:after="0" w:afterAutospacing="0"/>
        <w:ind w:left="283" w:hangingChars="118" w:hanging="283"/>
        <w:rPr>
          <w:rFonts w:eastAsia="標楷體"/>
        </w:rPr>
      </w:pPr>
      <w:r w:rsidRPr="00CB2D53">
        <w:rPr>
          <w:rFonts w:eastAsia="標楷體"/>
          <w:color w:val="222222"/>
        </w:rPr>
        <w:t xml:space="preserve">5. </w:t>
      </w:r>
      <w:r w:rsidRPr="00CB2D53">
        <w:rPr>
          <w:rFonts w:eastAsia="標楷體" w:hAnsi="標楷體"/>
          <w:color w:val="222222"/>
        </w:rPr>
        <w:t>現階段樣本未夠，需以分析表多進行一至兩班的測試，以取得更準確的結論。另可考慮修改分析表，加強每部份的思考次數及密度，誘導學生想得更多。</w:t>
      </w:r>
    </w:p>
    <w:p w:rsidR="00620FD3" w:rsidRPr="00CB2D53" w:rsidRDefault="00620FD3" w:rsidP="00685A01">
      <w:pPr>
        <w:pStyle w:val="Web"/>
        <w:spacing w:before="0" w:beforeAutospacing="0" w:after="0" w:afterAutospacing="0"/>
        <w:ind w:left="283" w:hangingChars="118" w:hanging="283"/>
        <w:rPr>
          <w:rFonts w:eastAsia="標楷體"/>
        </w:rPr>
      </w:pPr>
      <w:r w:rsidRPr="00CB2D53">
        <w:rPr>
          <w:rFonts w:eastAsia="標楷體"/>
          <w:color w:val="222222"/>
        </w:rPr>
        <w:t xml:space="preserve">6. </w:t>
      </w:r>
      <w:r w:rsidRPr="00CB2D53">
        <w:rPr>
          <w:rFonts w:eastAsia="標楷體" w:hAnsi="標楷體"/>
          <w:color w:val="222222"/>
        </w:rPr>
        <w:t>視藝科學生</w:t>
      </w:r>
      <w:r w:rsidRPr="00CB2D53">
        <w:rPr>
          <w:rFonts w:eastAsia="標楷體"/>
          <w:color w:val="222222"/>
        </w:rPr>
        <w:t>(</w:t>
      </w:r>
      <w:r w:rsidRPr="00CB2D53">
        <w:rPr>
          <w:rFonts w:eastAsia="標楷體" w:hAnsi="標楷體"/>
          <w:color w:val="222222"/>
        </w:rPr>
        <w:t>曾接觸過不同的設計創作元素及本科知識理論</w:t>
      </w:r>
      <w:r w:rsidRPr="00CB2D53">
        <w:rPr>
          <w:rFonts w:eastAsia="標楷體"/>
          <w:color w:val="222222"/>
        </w:rPr>
        <w:t>)</w:t>
      </w:r>
      <w:r w:rsidRPr="00CB2D53">
        <w:rPr>
          <w:rFonts w:eastAsia="標楷體" w:hAnsi="標楷體"/>
          <w:color w:val="222222"/>
        </w:rPr>
        <w:t>與非視藝科學生的對照，表現大致相同，可見提升質的意念取決點並非學科知識，接觸大量設計作品只能令學生有更多本科語言，未必能提升學生在創意的敏感度及分析力。</w:t>
      </w:r>
    </w:p>
    <w:p w:rsidR="00620FD3" w:rsidRPr="00CB2D53" w:rsidRDefault="00620FD3">
      <w:pPr>
        <w:rPr>
          <w:rFonts w:ascii="Times New Roman" w:eastAsia="標楷體" w:hAnsi="Times New Roman" w:cs="Times New Roman"/>
          <w:szCs w:val="24"/>
        </w:rPr>
      </w:pPr>
    </w:p>
    <w:sectPr w:rsidR="00620FD3" w:rsidRPr="00CB2D53" w:rsidSect="00F162E9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3F2" w:rsidRDefault="00C603F2" w:rsidP="00D775B3">
      <w:r>
        <w:separator/>
      </w:r>
    </w:p>
  </w:endnote>
  <w:endnote w:type="continuationSeparator" w:id="0">
    <w:p w:rsidR="00C603F2" w:rsidRDefault="00C603F2" w:rsidP="00D775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3F2" w:rsidRDefault="00C603F2" w:rsidP="00D775B3">
      <w:r>
        <w:separator/>
      </w:r>
    </w:p>
  </w:footnote>
  <w:footnote w:type="continuationSeparator" w:id="0">
    <w:p w:rsidR="00C603F2" w:rsidRDefault="00C603F2" w:rsidP="00D775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91E6F"/>
    <w:rsid w:val="00040562"/>
    <w:rsid w:val="001E76E1"/>
    <w:rsid w:val="001F2D23"/>
    <w:rsid w:val="00216EE7"/>
    <w:rsid w:val="002502EE"/>
    <w:rsid w:val="00351E0B"/>
    <w:rsid w:val="00376934"/>
    <w:rsid w:val="003D690A"/>
    <w:rsid w:val="00524BE8"/>
    <w:rsid w:val="00605E41"/>
    <w:rsid w:val="00620FD3"/>
    <w:rsid w:val="00642461"/>
    <w:rsid w:val="00685A01"/>
    <w:rsid w:val="00691E6F"/>
    <w:rsid w:val="006E09A5"/>
    <w:rsid w:val="0074318F"/>
    <w:rsid w:val="007969C2"/>
    <w:rsid w:val="007E6E20"/>
    <w:rsid w:val="008B6B8A"/>
    <w:rsid w:val="00906A7C"/>
    <w:rsid w:val="00934197"/>
    <w:rsid w:val="0094118B"/>
    <w:rsid w:val="00A27E52"/>
    <w:rsid w:val="00A6574F"/>
    <w:rsid w:val="00AE1D5A"/>
    <w:rsid w:val="00B33D55"/>
    <w:rsid w:val="00BB4FF9"/>
    <w:rsid w:val="00BE53AB"/>
    <w:rsid w:val="00C03FBC"/>
    <w:rsid w:val="00C11B43"/>
    <w:rsid w:val="00C603F2"/>
    <w:rsid w:val="00CB2D53"/>
    <w:rsid w:val="00D15AF2"/>
    <w:rsid w:val="00D16738"/>
    <w:rsid w:val="00D775B3"/>
    <w:rsid w:val="00D8698C"/>
    <w:rsid w:val="00E67334"/>
    <w:rsid w:val="00E943DF"/>
    <w:rsid w:val="00F162E9"/>
    <w:rsid w:val="00F76333"/>
    <w:rsid w:val="00F96B2C"/>
    <w:rsid w:val="00FD468E"/>
    <w:rsid w:val="00FE56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1E0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E09A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D775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D775B3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D775B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D775B3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D869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D8698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20FD3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Cs w:val="24"/>
    </w:rPr>
  </w:style>
  <w:style w:type="character" w:styleId="aa">
    <w:name w:val="annotation reference"/>
    <w:basedOn w:val="a0"/>
    <w:uiPriority w:val="99"/>
    <w:semiHidden/>
    <w:unhideWhenUsed/>
    <w:rsid w:val="00F76333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F76333"/>
  </w:style>
  <w:style w:type="character" w:customStyle="1" w:styleId="ac">
    <w:name w:val="註解文字 字元"/>
    <w:basedOn w:val="a0"/>
    <w:link w:val="ab"/>
    <w:uiPriority w:val="99"/>
    <w:semiHidden/>
    <w:rsid w:val="00F76333"/>
  </w:style>
  <w:style w:type="paragraph" w:styleId="ad">
    <w:name w:val="annotation subject"/>
    <w:basedOn w:val="ab"/>
    <w:next w:val="ab"/>
    <w:link w:val="ae"/>
    <w:uiPriority w:val="99"/>
    <w:semiHidden/>
    <w:unhideWhenUsed/>
    <w:rsid w:val="00F76333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F7633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9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4</Pages>
  <Words>190</Words>
  <Characters>1088</Characters>
  <Application>Microsoft Office Word</Application>
  <DocSecurity>0</DocSecurity>
  <Lines>9</Lines>
  <Paragraphs>2</Paragraphs>
  <ScaleCrop>false</ScaleCrop>
  <Company>HP</Company>
  <LinksUpToDate>false</LinksUpToDate>
  <CharactersWithSpaces>1276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albert au</dc:creator>
  <cp:lastModifiedBy>KittyCheuk</cp:lastModifiedBy>
  <cp:revision>14</cp:revision>
  <cp:lastPrinted>2019-05-16T06:45:00Z</cp:lastPrinted>
  <dcterms:created xsi:type="dcterms:W3CDTF">2019-08-26T09:32:00Z</dcterms:created>
  <dcterms:modified xsi:type="dcterms:W3CDTF">2020-08-07T02:44:00Z</dcterms:modified>
</cp:coreProperties>
</file>